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2" w:rsidRDefault="009C1DE6" w:rsidP="009C1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</w:p>
    <w:p w:rsidR="009C1DE6" w:rsidRDefault="0011165D" w:rsidP="009C1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5D">
        <w:rPr>
          <w:rFonts w:ascii="Times New Roman" w:hAnsi="Times New Roman" w:cs="Times New Roman"/>
          <w:b/>
          <w:sz w:val="24"/>
          <w:szCs w:val="24"/>
        </w:rPr>
        <w:t>Система маркетинговой информации предприятия сферы туризма</w:t>
      </w:r>
    </w:p>
    <w:p w:rsidR="0011165D" w:rsidRDefault="0011165D" w:rsidP="009C1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65D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теоретического обсуждения:</w:t>
      </w:r>
    </w:p>
    <w:p w:rsidR="0011165D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65D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Какие виды маркетинговой информации в зависимости от источников информации выделяют в туризме? Каковы достоинства и недостатки каждого вида?</w:t>
      </w:r>
    </w:p>
    <w:p w:rsidR="0011165D" w:rsidRDefault="007E584E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165D">
        <w:rPr>
          <w:rFonts w:ascii="Times New Roman" w:hAnsi="Times New Roman" w:cs="Times New Roman"/>
          <w:sz w:val="24"/>
          <w:szCs w:val="24"/>
        </w:rPr>
        <w:t xml:space="preserve">. Каковы принципы формирования и использования информации в системе управления </w:t>
      </w:r>
      <w:r w:rsidR="00405164">
        <w:rPr>
          <w:rFonts w:ascii="Times New Roman" w:hAnsi="Times New Roman" w:cs="Times New Roman"/>
          <w:sz w:val="24"/>
          <w:szCs w:val="24"/>
        </w:rPr>
        <w:t>маркетингом туристского предприятия?</w:t>
      </w:r>
    </w:p>
    <w:p w:rsidR="00405164" w:rsidRDefault="007E584E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5164">
        <w:rPr>
          <w:rFonts w:ascii="Times New Roman" w:hAnsi="Times New Roman" w:cs="Times New Roman"/>
          <w:sz w:val="24"/>
          <w:szCs w:val="24"/>
        </w:rPr>
        <w:t xml:space="preserve">. Из каких элементов состоит система маркетинговой информации </w:t>
      </w:r>
      <w:r>
        <w:rPr>
          <w:rFonts w:ascii="Times New Roman" w:hAnsi="Times New Roman" w:cs="Times New Roman"/>
          <w:sz w:val="24"/>
          <w:szCs w:val="24"/>
        </w:rPr>
        <w:t>туристского</w:t>
      </w:r>
      <w:r w:rsidR="00405164">
        <w:rPr>
          <w:rFonts w:ascii="Times New Roman" w:hAnsi="Times New Roman" w:cs="Times New Roman"/>
          <w:sz w:val="24"/>
          <w:szCs w:val="24"/>
        </w:rPr>
        <w:t xml:space="preserve"> предприятия?</w:t>
      </w:r>
    </w:p>
    <w:p w:rsidR="00405164" w:rsidRDefault="00FC02BC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164">
        <w:rPr>
          <w:rFonts w:ascii="Times New Roman" w:hAnsi="Times New Roman" w:cs="Times New Roman"/>
          <w:sz w:val="24"/>
          <w:szCs w:val="24"/>
        </w:rPr>
        <w:t xml:space="preserve">. Что такое синдикативная информация и каковы </w:t>
      </w:r>
      <w:proofErr w:type="gramStart"/>
      <w:r w:rsidR="00405164">
        <w:rPr>
          <w:rFonts w:ascii="Times New Roman" w:hAnsi="Times New Roman" w:cs="Times New Roman"/>
          <w:sz w:val="24"/>
          <w:szCs w:val="24"/>
        </w:rPr>
        <w:t>достоинства</w:t>
      </w:r>
      <w:proofErr w:type="gramEnd"/>
      <w:r w:rsidR="00405164">
        <w:rPr>
          <w:rFonts w:ascii="Times New Roman" w:hAnsi="Times New Roman" w:cs="Times New Roman"/>
          <w:sz w:val="24"/>
          <w:szCs w:val="24"/>
        </w:rPr>
        <w:t xml:space="preserve"> и недостатки ее использования?</w:t>
      </w:r>
    </w:p>
    <w:p w:rsidR="00405164" w:rsidRDefault="00FC02BC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5164">
        <w:rPr>
          <w:rFonts w:ascii="Times New Roman" w:hAnsi="Times New Roman" w:cs="Times New Roman"/>
          <w:sz w:val="24"/>
          <w:szCs w:val="24"/>
        </w:rPr>
        <w:t xml:space="preserve">. Какие методы сбора первичной маркетинговой информации используются в туризме? </w:t>
      </w:r>
    </w:p>
    <w:p w:rsidR="006314D4" w:rsidRDefault="00FC02BC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14D4">
        <w:rPr>
          <w:rFonts w:ascii="Times New Roman" w:hAnsi="Times New Roman" w:cs="Times New Roman"/>
          <w:sz w:val="24"/>
          <w:szCs w:val="24"/>
        </w:rPr>
        <w:t>. Какова структура любой анкеты, которую может использовать туристское предприяти</w:t>
      </w:r>
      <w:r w:rsidR="005737DA">
        <w:rPr>
          <w:rFonts w:ascii="Times New Roman" w:hAnsi="Times New Roman" w:cs="Times New Roman"/>
          <w:sz w:val="24"/>
          <w:szCs w:val="24"/>
        </w:rPr>
        <w:t>е</w:t>
      </w:r>
      <w:r w:rsidR="006314D4">
        <w:rPr>
          <w:rFonts w:ascii="Times New Roman" w:hAnsi="Times New Roman" w:cs="Times New Roman"/>
          <w:sz w:val="24"/>
          <w:szCs w:val="24"/>
        </w:rPr>
        <w:t xml:space="preserve"> с целью проведения маркетинговых исследований?</w:t>
      </w:r>
    </w:p>
    <w:p w:rsidR="006314D4" w:rsidRDefault="00FC02BC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14D4">
        <w:rPr>
          <w:rFonts w:ascii="Times New Roman" w:hAnsi="Times New Roman" w:cs="Times New Roman"/>
          <w:sz w:val="24"/>
          <w:szCs w:val="24"/>
        </w:rPr>
        <w:t xml:space="preserve">. Что </w:t>
      </w:r>
      <w:r w:rsidR="00097C14">
        <w:rPr>
          <w:rFonts w:ascii="Times New Roman" w:hAnsi="Times New Roman" w:cs="Times New Roman"/>
          <w:sz w:val="24"/>
          <w:szCs w:val="24"/>
        </w:rPr>
        <w:t>представляют собой</w:t>
      </w:r>
      <w:r w:rsidR="006314D4">
        <w:rPr>
          <w:rFonts w:ascii="Times New Roman" w:hAnsi="Times New Roman" w:cs="Times New Roman"/>
          <w:sz w:val="24"/>
          <w:szCs w:val="24"/>
        </w:rPr>
        <w:t xml:space="preserve"> статистический банк и банк моделей?</w:t>
      </w:r>
    </w:p>
    <w:p w:rsidR="006314D4" w:rsidRDefault="006314D4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4D4" w:rsidRPr="00C56659" w:rsidRDefault="006314D4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>
        <w:rPr>
          <w:szCs w:val="24"/>
        </w:rPr>
        <w:t xml:space="preserve"> </w:t>
      </w:r>
      <w:r w:rsidRPr="00C56659">
        <w:rPr>
          <w:b/>
          <w:bCs/>
          <w:color w:val="000000"/>
        </w:rPr>
        <w:t>Критерии оценки: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полнота;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правильность;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осознанность ответа.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баллов: 1 балл.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</w:p>
    <w:p w:rsidR="002E7E2F" w:rsidRDefault="002E7E2F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</w:p>
    <w:p w:rsidR="006314D4" w:rsidRDefault="006314D4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 w:rsidRPr="006314D4">
        <w:rPr>
          <w:b/>
          <w:bCs/>
          <w:color w:val="000000"/>
        </w:rPr>
        <w:t>Задания для самостоятельной работы:</w:t>
      </w:r>
    </w:p>
    <w:p w:rsidR="006314D4" w:rsidRDefault="006314D4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</w:p>
    <w:p w:rsidR="006314D4" w:rsidRDefault="006314D4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Заполнить таблицы:</w:t>
      </w:r>
    </w:p>
    <w:p w:rsidR="007E584E" w:rsidRDefault="007E584E" w:rsidP="006314D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</w:p>
    <w:p w:rsidR="006314D4" w:rsidRPr="006314D4" w:rsidRDefault="006314D4" w:rsidP="006314D4">
      <w:pPr>
        <w:pStyle w:val="1"/>
        <w:spacing w:line="240" w:lineRule="auto"/>
        <w:ind w:left="0"/>
        <w:jc w:val="right"/>
        <w:rPr>
          <w:bCs/>
          <w:color w:val="000000"/>
        </w:rPr>
      </w:pPr>
      <w:r w:rsidRPr="006314D4">
        <w:rPr>
          <w:bCs/>
          <w:color w:val="000000"/>
        </w:rPr>
        <w:t>Таблица 1</w:t>
      </w:r>
    </w:p>
    <w:p w:rsidR="006314D4" w:rsidRPr="006314D4" w:rsidRDefault="006314D4" w:rsidP="006314D4">
      <w:pPr>
        <w:pStyle w:val="1"/>
        <w:spacing w:line="240" w:lineRule="auto"/>
        <w:ind w:left="0"/>
        <w:rPr>
          <w:bCs/>
          <w:color w:val="000000"/>
        </w:rPr>
      </w:pPr>
      <w:r w:rsidRPr="006314D4">
        <w:rPr>
          <w:bCs/>
          <w:color w:val="000000"/>
        </w:rPr>
        <w:t>Классификация маркетинговой информации</w:t>
      </w:r>
      <w:r w:rsidR="00461504">
        <w:rPr>
          <w:bCs/>
          <w:color w:val="000000"/>
        </w:rPr>
        <w:t xml:space="preserve"> в туризме</w:t>
      </w:r>
    </w:p>
    <w:p w:rsidR="006314D4" w:rsidRPr="006314D4" w:rsidRDefault="006314D4" w:rsidP="006314D4">
      <w:pPr>
        <w:pStyle w:val="1"/>
        <w:spacing w:line="240" w:lineRule="auto"/>
        <w:ind w:left="0"/>
        <w:rPr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Основания классификации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Виды маркетинговой информации</w:t>
            </w: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Период времени, к которому относятся сведения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Отношение к этапам принятия маркетинговых решений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Возможность численной оценки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Периодичность возникновения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 информации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  <w:tr w:rsidR="006314D4" w:rsidTr="006314D4">
        <w:tc>
          <w:tcPr>
            <w:tcW w:w="4785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Источники информации</w:t>
            </w:r>
          </w:p>
        </w:tc>
        <w:tc>
          <w:tcPr>
            <w:tcW w:w="4786" w:type="dxa"/>
          </w:tcPr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  <w:p w:rsidR="006314D4" w:rsidRDefault="006314D4" w:rsidP="006314D4">
            <w:pPr>
              <w:pStyle w:val="1"/>
              <w:spacing w:line="240" w:lineRule="auto"/>
              <w:ind w:left="0"/>
              <w:jc w:val="both"/>
              <w:rPr>
                <w:bCs/>
                <w:color w:val="000000"/>
              </w:rPr>
            </w:pPr>
          </w:p>
        </w:tc>
      </w:tr>
    </w:tbl>
    <w:p w:rsidR="006314D4" w:rsidRDefault="006314D4" w:rsidP="006314D4">
      <w:pPr>
        <w:pStyle w:val="1"/>
        <w:spacing w:line="240" w:lineRule="auto"/>
        <w:ind w:left="0"/>
        <w:jc w:val="both"/>
        <w:rPr>
          <w:bCs/>
          <w:color w:val="000000"/>
        </w:rPr>
      </w:pPr>
    </w:p>
    <w:p w:rsidR="00461504" w:rsidRDefault="00461504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461504" w:rsidRDefault="00461504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461504" w:rsidRDefault="00461504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7E584E" w:rsidRDefault="007E584E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7E584E" w:rsidRDefault="007E584E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2E7E2F" w:rsidRDefault="002E7E2F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</w:p>
    <w:p w:rsidR="006314D4" w:rsidRDefault="00461504" w:rsidP="00461504">
      <w:pPr>
        <w:pStyle w:val="1"/>
        <w:spacing w:line="240" w:lineRule="auto"/>
        <w:ind w:left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Таблица 2</w:t>
      </w:r>
    </w:p>
    <w:p w:rsidR="00461504" w:rsidRDefault="00461504" w:rsidP="00461504">
      <w:pPr>
        <w:pStyle w:val="1"/>
        <w:spacing w:line="240" w:lineRule="auto"/>
        <w:ind w:left="0"/>
        <w:rPr>
          <w:bCs/>
          <w:color w:val="000000"/>
        </w:rPr>
      </w:pPr>
      <w:r>
        <w:rPr>
          <w:bCs/>
          <w:color w:val="000000"/>
        </w:rPr>
        <w:t>Методы сбора первичной маркетинговой информации в туризме</w:t>
      </w:r>
    </w:p>
    <w:p w:rsidR="007610DA" w:rsidRDefault="007610DA" w:rsidP="00461504">
      <w:pPr>
        <w:pStyle w:val="1"/>
        <w:spacing w:line="240" w:lineRule="auto"/>
        <w:ind w:left="0"/>
        <w:rPr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61504" w:rsidTr="00461504"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</w:t>
            </w:r>
          </w:p>
        </w:tc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Определение</w:t>
            </w:r>
          </w:p>
        </w:tc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Формы</w:t>
            </w:r>
          </w:p>
        </w:tc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Преимущества</w:t>
            </w:r>
          </w:p>
        </w:tc>
        <w:tc>
          <w:tcPr>
            <w:tcW w:w="1915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Недостатки</w:t>
            </w:r>
          </w:p>
        </w:tc>
      </w:tr>
      <w:tr w:rsidR="00461504" w:rsidTr="00461504"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Опрос</w:t>
            </w: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5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461504" w:rsidTr="00461504"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Эксперимент</w:t>
            </w: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5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461504" w:rsidTr="00461504"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Наблюдение</w:t>
            </w: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5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461504" w:rsidTr="00461504">
        <w:tc>
          <w:tcPr>
            <w:tcW w:w="1914" w:type="dxa"/>
          </w:tcPr>
          <w:p w:rsidR="00461504" w:rsidRDefault="00A17AF7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Имитационное моделирование</w:t>
            </w: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4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  <w:tc>
          <w:tcPr>
            <w:tcW w:w="1915" w:type="dxa"/>
          </w:tcPr>
          <w:p w:rsidR="00461504" w:rsidRDefault="00461504" w:rsidP="0046150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</w:tbl>
    <w:p w:rsidR="00461504" w:rsidRDefault="00461504" w:rsidP="00461504">
      <w:pPr>
        <w:pStyle w:val="1"/>
        <w:spacing w:line="240" w:lineRule="auto"/>
        <w:ind w:left="0"/>
        <w:rPr>
          <w:bCs/>
          <w:color w:val="000000"/>
        </w:rPr>
      </w:pPr>
    </w:p>
    <w:p w:rsidR="00461504" w:rsidRDefault="00461504" w:rsidP="00461504">
      <w:pPr>
        <w:pStyle w:val="1"/>
        <w:spacing w:line="240" w:lineRule="auto"/>
        <w:ind w:left="0"/>
        <w:rPr>
          <w:bCs/>
          <w:color w:val="000000"/>
        </w:rPr>
      </w:pPr>
    </w:p>
    <w:p w:rsidR="00461504" w:rsidRDefault="00A17AF7" w:rsidP="00A17AF7">
      <w:pPr>
        <w:pStyle w:val="1"/>
        <w:spacing w:line="240" w:lineRule="auto"/>
        <w:ind w:left="0"/>
        <w:jc w:val="right"/>
        <w:rPr>
          <w:bCs/>
          <w:color w:val="000000"/>
        </w:rPr>
      </w:pPr>
      <w:r>
        <w:rPr>
          <w:bCs/>
          <w:color w:val="000000"/>
        </w:rPr>
        <w:t>Таблица 3</w:t>
      </w:r>
    </w:p>
    <w:p w:rsidR="00A17AF7" w:rsidRPr="00A17AF7" w:rsidRDefault="00A17AF7" w:rsidP="00A17AF7">
      <w:pPr>
        <w:pStyle w:val="1"/>
        <w:spacing w:line="240" w:lineRule="auto"/>
        <w:rPr>
          <w:bCs/>
          <w:color w:val="000000"/>
        </w:rPr>
      </w:pPr>
      <w:r w:rsidRPr="00A17AF7">
        <w:rPr>
          <w:bCs/>
          <w:color w:val="000000"/>
        </w:rPr>
        <w:t>Виды и характеристика статистических методов в системе анализа</w:t>
      </w:r>
    </w:p>
    <w:p w:rsidR="00A17AF7" w:rsidRDefault="00A17AF7" w:rsidP="00A17AF7">
      <w:pPr>
        <w:pStyle w:val="1"/>
        <w:spacing w:line="240" w:lineRule="auto"/>
        <w:ind w:left="0"/>
        <w:rPr>
          <w:bCs/>
          <w:color w:val="000000"/>
        </w:rPr>
      </w:pPr>
      <w:r w:rsidRPr="00A17AF7">
        <w:rPr>
          <w:bCs/>
          <w:color w:val="000000"/>
        </w:rPr>
        <w:t>маркетинговой информации</w:t>
      </w:r>
      <w:r>
        <w:rPr>
          <w:bCs/>
          <w:color w:val="000000"/>
        </w:rPr>
        <w:t xml:space="preserve"> туристского предприятия</w:t>
      </w:r>
    </w:p>
    <w:p w:rsidR="00A17AF7" w:rsidRDefault="00A17AF7" w:rsidP="00A17AF7">
      <w:pPr>
        <w:pStyle w:val="1"/>
        <w:spacing w:line="240" w:lineRule="auto"/>
        <w:ind w:left="0"/>
        <w:rPr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7AF7" w:rsidTr="00A17AF7">
        <w:tc>
          <w:tcPr>
            <w:tcW w:w="4785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Характеристика</w:t>
            </w:r>
          </w:p>
        </w:tc>
      </w:tr>
      <w:tr w:rsidR="00A17AF7" w:rsidTr="0053372C">
        <w:tc>
          <w:tcPr>
            <w:tcW w:w="9571" w:type="dxa"/>
            <w:gridSpan w:val="2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Описательные методы</w:t>
            </w:r>
          </w:p>
        </w:tc>
      </w:tr>
      <w:tr w:rsidR="00A17AF7" w:rsidTr="00A17AF7">
        <w:tc>
          <w:tcPr>
            <w:tcW w:w="4785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Распределение частот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A17AF7" w:rsidTr="00A17AF7">
        <w:tc>
          <w:tcPr>
            <w:tcW w:w="4785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Средние величины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A17AF7" w:rsidTr="00A17AF7">
        <w:tc>
          <w:tcPr>
            <w:tcW w:w="4785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Вариация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A17AF7" w:rsidTr="00A17AF7">
        <w:tc>
          <w:tcPr>
            <w:tcW w:w="4785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Регрессионный анализ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A17AF7" w:rsidTr="00ED2CF3">
        <w:tc>
          <w:tcPr>
            <w:tcW w:w="9571" w:type="dxa"/>
            <w:gridSpan w:val="2"/>
          </w:tcPr>
          <w:p w:rsidR="00A17AF7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Методы исследования зависимостей</w:t>
            </w:r>
          </w:p>
        </w:tc>
      </w:tr>
      <w:tr w:rsidR="00A17AF7" w:rsidTr="00A17AF7">
        <w:tc>
          <w:tcPr>
            <w:tcW w:w="4785" w:type="dxa"/>
          </w:tcPr>
          <w:p w:rsidR="00A17AF7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Корреляционный анализ</w:t>
            </w:r>
          </w:p>
        </w:tc>
        <w:tc>
          <w:tcPr>
            <w:tcW w:w="4786" w:type="dxa"/>
          </w:tcPr>
          <w:p w:rsidR="00A17AF7" w:rsidRDefault="00A17AF7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9C1C77">
        <w:tc>
          <w:tcPr>
            <w:tcW w:w="9571" w:type="dxa"/>
            <w:gridSpan w:val="2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Методы изучения взаимосвязей</w:t>
            </w:r>
          </w:p>
        </w:tc>
      </w:tr>
      <w:tr w:rsidR="00097C14" w:rsidTr="00A17AF7">
        <w:tc>
          <w:tcPr>
            <w:tcW w:w="4785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Дискриминантный анализ</w:t>
            </w:r>
          </w:p>
        </w:tc>
        <w:tc>
          <w:tcPr>
            <w:tcW w:w="4786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A17AF7">
        <w:tc>
          <w:tcPr>
            <w:tcW w:w="4785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Факторный анализ</w:t>
            </w:r>
          </w:p>
        </w:tc>
        <w:tc>
          <w:tcPr>
            <w:tcW w:w="4786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A17AF7">
        <w:tc>
          <w:tcPr>
            <w:tcW w:w="4785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Кластерный анализ</w:t>
            </w:r>
          </w:p>
        </w:tc>
        <w:tc>
          <w:tcPr>
            <w:tcW w:w="4786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A17AF7">
        <w:tc>
          <w:tcPr>
            <w:tcW w:w="4785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Объединенный анализ</w:t>
            </w:r>
          </w:p>
        </w:tc>
        <w:tc>
          <w:tcPr>
            <w:tcW w:w="4786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A17AF7">
        <w:tc>
          <w:tcPr>
            <w:tcW w:w="4785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Многомерное </w:t>
            </w:r>
            <w:proofErr w:type="spellStart"/>
            <w:r>
              <w:rPr>
                <w:bCs/>
                <w:color w:val="000000"/>
              </w:rPr>
              <w:t>шкалирование</w:t>
            </w:r>
            <w:proofErr w:type="spellEnd"/>
          </w:p>
        </w:tc>
        <w:tc>
          <w:tcPr>
            <w:tcW w:w="4786" w:type="dxa"/>
          </w:tcPr>
          <w:p w:rsidR="00097C14" w:rsidRDefault="00097C14" w:rsidP="00A17AF7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</w:tbl>
    <w:p w:rsidR="00A17AF7" w:rsidRPr="00A17AF7" w:rsidRDefault="00A17AF7" w:rsidP="00A17AF7">
      <w:pPr>
        <w:pStyle w:val="1"/>
        <w:spacing w:line="240" w:lineRule="auto"/>
        <w:ind w:left="0"/>
        <w:rPr>
          <w:bCs/>
          <w:color w:val="000000"/>
        </w:rPr>
      </w:pPr>
    </w:p>
    <w:p w:rsidR="00097C14" w:rsidRDefault="00097C14" w:rsidP="00097C14">
      <w:pPr>
        <w:pStyle w:val="1"/>
        <w:spacing w:line="240" w:lineRule="auto"/>
        <w:ind w:left="0"/>
        <w:jc w:val="right"/>
        <w:rPr>
          <w:bCs/>
          <w:color w:val="000000"/>
        </w:rPr>
      </w:pPr>
      <w:r w:rsidRPr="00097C14">
        <w:rPr>
          <w:bCs/>
          <w:color w:val="000000"/>
        </w:rPr>
        <w:t>Таблица 4</w:t>
      </w:r>
    </w:p>
    <w:p w:rsidR="00097C14" w:rsidRPr="00097C14" w:rsidRDefault="00097C14" w:rsidP="00097C14">
      <w:pPr>
        <w:pStyle w:val="1"/>
        <w:spacing w:line="240" w:lineRule="auto"/>
        <w:rPr>
          <w:bCs/>
          <w:color w:val="000000"/>
        </w:rPr>
      </w:pPr>
      <w:r w:rsidRPr="00097C14">
        <w:rPr>
          <w:bCs/>
          <w:color w:val="000000"/>
        </w:rPr>
        <w:t>Виды и характеристика математических моделей в системе анализа</w:t>
      </w:r>
    </w:p>
    <w:p w:rsidR="00097C14" w:rsidRDefault="00097C14" w:rsidP="00097C14">
      <w:pPr>
        <w:pStyle w:val="1"/>
        <w:spacing w:line="240" w:lineRule="auto"/>
        <w:ind w:left="0"/>
        <w:rPr>
          <w:bCs/>
          <w:color w:val="000000"/>
        </w:rPr>
      </w:pPr>
      <w:r w:rsidRPr="00097C14">
        <w:rPr>
          <w:bCs/>
          <w:color w:val="000000"/>
        </w:rPr>
        <w:t>маркетинговой информации</w:t>
      </w:r>
    </w:p>
    <w:p w:rsidR="00097C14" w:rsidRDefault="00097C14" w:rsidP="00097C14">
      <w:pPr>
        <w:pStyle w:val="1"/>
        <w:spacing w:line="240" w:lineRule="auto"/>
        <w:ind w:left="0"/>
        <w:rPr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7C14" w:rsidTr="00097C14">
        <w:tc>
          <w:tcPr>
            <w:tcW w:w="4785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Модель</w:t>
            </w:r>
          </w:p>
        </w:tc>
        <w:tc>
          <w:tcPr>
            <w:tcW w:w="4786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Характеристика</w:t>
            </w:r>
          </w:p>
        </w:tc>
      </w:tr>
      <w:tr w:rsidR="00097C14" w:rsidTr="00097C14">
        <w:tc>
          <w:tcPr>
            <w:tcW w:w="4785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Модель Маркова</w:t>
            </w:r>
          </w:p>
        </w:tc>
        <w:tc>
          <w:tcPr>
            <w:tcW w:w="4786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097C14">
        <w:tc>
          <w:tcPr>
            <w:tcW w:w="4785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Модели предварительного тестирования</w:t>
            </w:r>
          </w:p>
        </w:tc>
        <w:tc>
          <w:tcPr>
            <w:tcW w:w="4786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097C14">
        <w:tc>
          <w:tcPr>
            <w:tcW w:w="4785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Модели типа «ответная реакция на продажу»</w:t>
            </w:r>
          </w:p>
        </w:tc>
        <w:tc>
          <w:tcPr>
            <w:tcW w:w="4786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  <w:tr w:rsidR="00097C14" w:rsidTr="00097C14">
        <w:tc>
          <w:tcPr>
            <w:tcW w:w="4785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Модели разумного выбора</w:t>
            </w:r>
          </w:p>
        </w:tc>
        <w:tc>
          <w:tcPr>
            <w:tcW w:w="4786" w:type="dxa"/>
          </w:tcPr>
          <w:p w:rsidR="00097C14" w:rsidRDefault="00097C14" w:rsidP="00097C14">
            <w:pPr>
              <w:pStyle w:val="1"/>
              <w:spacing w:line="240" w:lineRule="auto"/>
              <w:ind w:left="0"/>
              <w:rPr>
                <w:bCs/>
                <w:color w:val="000000"/>
              </w:rPr>
            </w:pPr>
          </w:p>
        </w:tc>
      </w:tr>
    </w:tbl>
    <w:p w:rsidR="00097C14" w:rsidRPr="00097C14" w:rsidRDefault="00097C14" w:rsidP="00097C14">
      <w:pPr>
        <w:pStyle w:val="1"/>
        <w:spacing w:line="240" w:lineRule="auto"/>
        <w:ind w:left="0"/>
        <w:rPr>
          <w:bCs/>
          <w:color w:val="000000"/>
        </w:rPr>
      </w:pPr>
    </w:p>
    <w:p w:rsidR="00097C14" w:rsidRPr="00C56659" w:rsidRDefault="00097C14" w:rsidP="00097C1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 w:rsidRPr="00C56659">
        <w:rPr>
          <w:b/>
          <w:bCs/>
          <w:color w:val="000000"/>
        </w:rPr>
        <w:t>Критерии оценки: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полнота;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правильность;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баллов: 1 балл.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</w:p>
    <w:p w:rsidR="00097C14" w:rsidRPr="00097C14" w:rsidRDefault="00097C14" w:rsidP="00097C14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 w:rsidRPr="00097C14">
        <w:rPr>
          <w:b/>
          <w:bCs/>
          <w:color w:val="000000"/>
        </w:rPr>
        <w:t>2. Представить в форме схемы: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систему маркетинговой информации туристского предприятия;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szCs w:val="24"/>
        </w:rPr>
      </w:pPr>
      <w:r>
        <w:rPr>
          <w:bCs/>
          <w:color w:val="000000"/>
        </w:rPr>
        <w:t xml:space="preserve">- </w:t>
      </w:r>
      <w:r w:rsidR="009851D1">
        <w:rPr>
          <w:szCs w:val="24"/>
        </w:rPr>
        <w:t>источники системы внутренней информации туристского предприятия;</w:t>
      </w:r>
    </w:p>
    <w:p w:rsidR="009851D1" w:rsidRDefault="009851D1" w:rsidP="00097C14">
      <w:pPr>
        <w:pStyle w:val="1"/>
        <w:spacing w:line="240" w:lineRule="auto"/>
        <w:ind w:left="0"/>
        <w:jc w:val="both"/>
        <w:rPr>
          <w:szCs w:val="24"/>
        </w:rPr>
      </w:pPr>
      <w:r>
        <w:rPr>
          <w:szCs w:val="24"/>
        </w:rPr>
        <w:t>- источники системы внешней информации туристского предприятия;</w:t>
      </w:r>
    </w:p>
    <w:p w:rsidR="007E584E" w:rsidRDefault="007E584E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szCs w:val="24"/>
        </w:rPr>
        <w:t>- классификаци</w:t>
      </w:r>
      <w:r w:rsidR="009271D6">
        <w:rPr>
          <w:szCs w:val="24"/>
        </w:rPr>
        <w:t>ю</w:t>
      </w:r>
      <w:r>
        <w:rPr>
          <w:szCs w:val="24"/>
        </w:rPr>
        <w:t xml:space="preserve"> опросов</w:t>
      </w:r>
      <w:r w:rsidR="009271D6">
        <w:rPr>
          <w:szCs w:val="24"/>
        </w:rPr>
        <w:t>.</w:t>
      </w:r>
    </w:p>
    <w:p w:rsidR="00097C14" w:rsidRDefault="00097C14" w:rsidP="00097C14">
      <w:pPr>
        <w:pStyle w:val="1"/>
        <w:spacing w:line="240" w:lineRule="auto"/>
        <w:ind w:left="0"/>
        <w:jc w:val="both"/>
        <w:rPr>
          <w:bCs/>
          <w:color w:val="000000"/>
        </w:rPr>
      </w:pPr>
    </w:p>
    <w:p w:rsidR="007E584E" w:rsidRPr="00C56659" w:rsidRDefault="007E584E" w:rsidP="007E584E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  <w:r w:rsidRPr="00C56659">
        <w:rPr>
          <w:b/>
          <w:bCs/>
          <w:color w:val="000000"/>
        </w:rPr>
        <w:t>Критерии оценки:</w:t>
      </w:r>
    </w:p>
    <w:p w:rsidR="007E584E" w:rsidRDefault="007E584E" w:rsidP="007E584E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полнота;</w:t>
      </w:r>
    </w:p>
    <w:p w:rsidR="007E584E" w:rsidRDefault="007E584E" w:rsidP="007E584E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- правильность;</w:t>
      </w:r>
    </w:p>
    <w:p w:rsidR="007E584E" w:rsidRDefault="007E584E" w:rsidP="007E584E">
      <w:pPr>
        <w:pStyle w:val="1"/>
        <w:spacing w:line="240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баллов: 1 балл.</w:t>
      </w:r>
    </w:p>
    <w:p w:rsidR="007E584E" w:rsidRDefault="007E584E" w:rsidP="007E584E">
      <w:pPr>
        <w:pStyle w:val="1"/>
        <w:spacing w:line="240" w:lineRule="auto"/>
        <w:ind w:left="0"/>
        <w:jc w:val="both"/>
        <w:rPr>
          <w:bCs/>
          <w:color w:val="000000"/>
        </w:rPr>
      </w:pPr>
    </w:p>
    <w:p w:rsidR="007E584E" w:rsidRPr="0038761C" w:rsidRDefault="007E584E" w:rsidP="007E584E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387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8761C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Объединившись в </w:t>
      </w:r>
      <w:r w:rsidR="0038761C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>пары</w:t>
      </w:r>
      <w:r w:rsidRPr="0038761C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>, подготовить презентации по следующим темам:</w:t>
      </w:r>
    </w:p>
    <w:p w:rsidR="007E584E" w:rsidRDefault="007E584E" w:rsidP="007E58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 xml:space="preserve">- </w:t>
      </w:r>
      <w:r w:rsidR="0038761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Экспертные оценки в туризме;</w:t>
      </w:r>
    </w:p>
    <w:p w:rsidR="0038761C" w:rsidRDefault="0038761C" w:rsidP="007E58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- Метод фокус-групп в туризме;</w:t>
      </w:r>
    </w:p>
    <w:p w:rsidR="0038761C" w:rsidRDefault="0038761C" w:rsidP="007E58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- Анкетирование в туризме;</w:t>
      </w:r>
    </w:p>
    <w:p w:rsidR="0038761C" w:rsidRDefault="0038761C" w:rsidP="007E58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- Интервьюирование в туризме;</w:t>
      </w:r>
    </w:p>
    <w:p w:rsidR="0038761C" w:rsidRPr="0038761C" w:rsidRDefault="0038761C" w:rsidP="0038761C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  <w:lang w:val="en-US"/>
        </w:rPr>
      </w:pPr>
      <w:r w:rsidRPr="0038761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метод</w:t>
      </w:r>
      <w:proofErr w:type="gramEnd"/>
      <w:r w:rsidRPr="0038761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  <w:lang w:val="en-US"/>
        </w:rPr>
        <w:t xml:space="preserve"> Mystery Shopping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в</w:t>
      </w:r>
      <w:r w:rsidRPr="0038761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</w:rPr>
        <w:t>туризме</w:t>
      </w:r>
      <w:r w:rsidRPr="0038761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0"/>
          <w:lang w:val="en-US"/>
        </w:rPr>
        <w:t xml:space="preserve">. </w:t>
      </w:r>
    </w:p>
    <w:p w:rsidR="007E584E" w:rsidRPr="0038761C" w:rsidRDefault="007E584E" w:rsidP="007E584E">
      <w:pPr>
        <w:pStyle w:val="1"/>
        <w:spacing w:line="240" w:lineRule="auto"/>
        <w:ind w:left="0"/>
        <w:jc w:val="both"/>
        <w:rPr>
          <w:bCs/>
          <w:color w:val="000000"/>
          <w:lang w:val="en-US"/>
        </w:rPr>
      </w:pPr>
    </w:p>
    <w:p w:rsidR="000A0A00" w:rsidRPr="000A0A00" w:rsidRDefault="000A0A00" w:rsidP="000A0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A00">
        <w:rPr>
          <w:rFonts w:ascii="Times New Roman" w:hAnsi="Times New Roman" w:cs="Times New Roman"/>
          <w:b/>
          <w:sz w:val="24"/>
          <w:szCs w:val="24"/>
        </w:rPr>
        <w:t xml:space="preserve">Критерии оценки презентации: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0A0A00" w:rsidRPr="000A0A00" w:rsidTr="008C2D2A">
        <w:tc>
          <w:tcPr>
            <w:tcW w:w="4810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4761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iCs/>
                <w:sz w:val="24"/>
                <w:szCs w:val="24"/>
              </w:rPr>
              <w:t>Максимальная оценка в баллах</w:t>
            </w:r>
          </w:p>
        </w:tc>
      </w:tr>
      <w:tr w:rsidR="000A0A00" w:rsidRPr="000A0A00" w:rsidTr="008C2D2A">
        <w:tc>
          <w:tcPr>
            <w:tcW w:w="4810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sz w:val="24"/>
                <w:szCs w:val="24"/>
              </w:rPr>
              <w:t>Полнота раскрытия материала</w:t>
            </w:r>
          </w:p>
        </w:tc>
        <w:tc>
          <w:tcPr>
            <w:tcW w:w="4761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A0A00" w:rsidRPr="000A0A00" w:rsidTr="008C2D2A">
        <w:tc>
          <w:tcPr>
            <w:tcW w:w="4810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 материала</w:t>
            </w:r>
          </w:p>
        </w:tc>
        <w:tc>
          <w:tcPr>
            <w:tcW w:w="4761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A0A00" w:rsidRPr="000A0A00" w:rsidTr="008C2D2A">
        <w:tc>
          <w:tcPr>
            <w:tcW w:w="4810" w:type="dxa"/>
          </w:tcPr>
          <w:p w:rsidR="000A0A00" w:rsidRPr="000A0A00" w:rsidRDefault="000A0A00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0A00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4761" w:type="dxa"/>
          </w:tcPr>
          <w:p w:rsidR="000A0A00" w:rsidRPr="000A0A00" w:rsidRDefault="00463836" w:rsidP="000A0A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0A0A00" w:rsidRPr="000A0A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балла</w:t>
            </w:r>
          </w:p>
        </w:tc>
      </w:tr>
    </w:tbl>
    <w:p w:rsidR="000A0A00" w:rsidRPr="000A0A00" w:rsidRDefault="000A0A00" w:rsidP="000A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164" w:rsidRPr="0038761C" w:rsidRDefault="00405164" w:rsidP="0040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5164" w:rsidRDefault="005737DA" w:rsidP="00573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DA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подготовки к занятию</w:t>
      </w:r>
      <w:r w:rsidRPr="005737DA">
        <w:rPr>
          <w:rFonts w:ascii="Times New Roman" w:hAnsi="Times New Roman" w:cs="Times New Roman"/>
          <w:b/>
          <w:sz w:val="24"/>
          <w:szCs w:val="24"/>
        </w:rPr>
        <w:t>:</w:t>
      </w:r>
    </w:p>
    <w:p w:rsidR="005737DA" w:rsidRPr="005737DA" w:rsidRDefault="005737DA" w:rsidP="00573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7DA" w:rsidRPr="005737DA" w:rsidRDefault="00485505" w:rsidP="0057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7DA">
        <w:rPr>
          <w:rFonts w:ascii="Times New Roman" w:hAnsi="Times New Roman" w:cs="Times New Roman"/>
          <w:sz w:val="24"/>
          <w:szCs w:val="24"/>
        </w:rPr>
        <w:t xml:space="preserve">. </w:t>
      </w:r>
      <w:r w:rsidR="005737DA" w:rsidRPr="005737DA">
        <w:rPr>
          <w:rFonts w:ascii="Times New Roman" w:hAnsi="Times New Roman" w:cs="Times New Roman"/>
          <w:bCs/>
          <w:sz w:val="24"/>
          <w:szCs w:val="24"/>
        </w:rPr>
        <w:t>Гончарова</w:t>
      </w:r>
      <w:r w:rsidR="005737DA">
        <w:rPr>
          <w:rFonts w:ascii="Times New Roman" w:hAnsi="Times New Roman" w:cs="Times New Roman"/>
          <w:bCs/>
          <w:sz w:val="24"/>
          <w:szCs w:val="24"/>
        </w:rPr>
        <w:t>,</w:t>
      </w:r>
      <w:r w:rsidR="005737DA" w:rsidRPr="005737DA">
        <w:rPr>
          <w:rFonts w:ascii="Times New Roman" w:hAnsi="Times New Roman" w:cs="Times New Roman"/>
          <w:bCs/>
          <w:sz w:val="24"/>
          <w:szCs w:val="24"/>
        </w:rPr>
        <w:t xml:space="preserve"> И.В.</w:t>
      </w:r>
      <w:r w:rsidR="00573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7DA">
        <w:rPr>
          <w:rFonts w:ascii="Times New Roman" w:hAnsi="Times New Roman" w:cs="Times New Roman"/>
          <w:sz w:val="24"/>
          <w:szCs w:val="24"/>
        </w:rPr>
        <w:t>Маркетинг туризма</w:t>
      </w:r>
      <w:r w:rsidR="005737DA" w:rsidRPr="005737DA">
        <w:rPr>
          <w:rFonts w:ascii="Times New Roman" w:hAnsi="Times New Roman" w:cs="Times New Roman"/>
          <w:sz w:val="24"/>
          <w:szCs w:val="24"/>
        </w:rPr>
        <w:t>: учебное пособие / И. В. Гончарова, Т. П. Розанова,</w:t>
      </w:r>
    </w:p>
    <w:p w:rsidR="005737DA" w:rsidRDefault="005737DA" w:rsidP="0057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7DA">
        <w:rPr>
          <w:rFonts w:ascii="Times New Roman" w:hAnsi="Times New Roman" w:cs="Times New Roman"/>
          <w:sz w:val="24"/>
          <w:szCs w:val="24"/>
        </w:rPr>
        <w:t>М. А</w:t>
      </w:r>
      <w:r>
        <w:rPr>
          <w:rFonts w:ascii="Times New Roman" w:hAnsi="Times New Roman" w:cs="Times New Roman"/>
          <w:sz w:val="24"/>
          <w:szCs w:val="24"/>
        </w:rPr>
        <w:t>. Морозов, Н. С. Морозова. — М.</w:t>
      </w:r>
      <w:r w:rsidRPr="005737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Федеральное агентство по туриз</w:t>
      </w:r>
      <w:r w:rsidRPr="005737DA">
        <w:rPr>
          <w:rFonts w:ascii="Times New Roman" w:hAnsi="Times New Roman" w:cs="Times New Roman"/>
          <w:sz w:val="24"/>
          <w:szCs w:val="24"/>
        </w:rPr>
        <w:t>му, 2014. — 224 с.</w:t>
      </w:r>
    </w:p>
    <w:p w:rsidR="005737DA" w:rsidRPr="00485505" w:rsidRDefault="00485505" w:rsidP="0048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37DA" w:rsidRPr="004855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505">
        <w:rPr>
          <w:rFonts w:ascii="Times New Roman" w:hAnsi="Times New Roman" w:cs="Times New Roman"/>
          <w:bCs/>
          <w:sz w:val="24"/>
          <w:szCs w:val="24"/>
        </w:rPr>
        <w:t>Дурович</w:t>
      </w:r>
      <w:proofErr w:type="spellEnd"/>
      <w:r w:rsidRPr="00485505">
        <w:rPr>
          <w:rFonts w:ascii="Times New Roman" w:hAnsi="Times New Roman" w:cs="Times New Roman"/>
          <w:bCs/>
          <w:sz w:val="24"/>
          <w:szCs w:val="24"/>
        </w:rPr>
        <w:t>, А.П.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Маркетинг в туризме</w:t>
      </w:r>
      <w:r w:rsidRPr="004855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/ А.П.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 - Минск</w:t>
      </w:r>
      <w:r w:rsidRPr="00485505">
        <w:rPr>
          <w:rFonts w:ascii="Times New Roman" w:hAnsi="Times New Roman" w:cs="Times New Roman"/>
          <w:sz w:val="24"/>
          <w:szCs w:val="24"/>
        </w:rPr>
        <w:t>: Новое знание, 2007. — 496 с.</w:t>
      </w:r>
    </w:p>
    <w:p w:rsidR="00485505" w:rsidRDefault="00485505" w:rsidP="0048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37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37DA">
        <w:rPr>
          <w:rFonts w:ascii="Times New Roman" w:hAnsi="Times New Roman" w:cs="Times New Roman"/>
          <w:sz w:val="24"/>
          <w:szCs w:val="24"/>
        </w:rPr>
        <w:t>Саак</w:t>
      </w:r>
      <w:proofErr w:type="spellEnd"/>
      <w:r w:rsidRPr="005737DA">
        <w:rPr>
          <w:rFonts w:ascii="Times New Roman" w:hAnsi="Times New Roman" w:cs="Times New Roman"/>
          <w:sz w:val="24"/>
          <w:szCs w:val="24"/>
        </w:rPr>
        <w:t>, А. Э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73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7DA">
        <w:rPr>
          <w:rFonts w:ascii="Times New Roman" w:hAnsi="Times New Roman" w:cs="Times New Roman"/>
          <w:sz w:val="24"/>
          <w:szCs w:val="24"/>
        </w:rPr>
        <w:t>Пшеничных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7DA">
        <w:rPr>
          <w:rFonts w:ascii="Times New Roman" w:hAnsi="Times New Roman" w:cs="Times New Roman"/>
          <w:sz w:val="24"/>
          <w:szCs w:val="24"/>
        </w:rPr>
        <w:t>Ю.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7DA">
        <w:rPr>
          <w:rFonts w:ascii="Times New Roman" w:hAnsi="Times New Roman" w:cs="Times New Roman"/>
          <w:sz w:val="24"/>
          <w:szCs w:val="24"/>
        </w:rPr>
        <w:t>Маркетинг в социаль</w:t>
      </w:r>
      <w:r>
        <w:rPr>
          <w:rFonts w:ascii="Times New Roman" w:hAnsi="Times New Roman" w:cs="Times New Roman"/>
          <w:sz w:val="24"/>
          <w:szCs w:val="24"/>
        </w:rPr>
        <w:t xml:space="preserve">но-культурном сервисе и туризме / </w:t>
      </w:r>
      <w:r w:rsidRPr="005737DA">
        <w:rPr>
          <w:rFonts w:ascii="Times New Roman" w:hAnsi="Times New Roman" w:cs="Times New Roman"/>
          <w:sz w:val="24"/>
          <w:szCs w:val="24"/>
        </w:rPr>
        <w:t>А. 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737DA">
        <w:rPr>
          <w:rFonts w:ascii="Times New Roman" w:hAnsi="Times New Roman" w:cs="Times New Roman"/>
          <w:sz w:val="24"/>
          <w:szCs w:val="24"/>
        </w:rPr>
        <w:t xml:space="preserve"> Ю.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7DA">
        <w:rPr>
          <w:rFonts w:ascii="Times New Roman" w:hAnsi="Times New Roman" w:cs="Times New Roman"/>
          <w:sz w:val="24"/>
          <w:szCs w:val="24"/>
        </w:rPr>
        <w:t>Пшеничных</w:t>
      </w:r>
      <w:r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Пи</w:t>
      </w:r>
      <w:r w:rsidRPr="005737DA">
        <w:rPr>
          <w:rFonts w:ascii="Times New Roman" w:hAnsi="Times New Roman" w:cs="Times New Roman"/>
          <w:sz w:val="24"/>
          <w:szCs w:val="24"/>
        </w:rPr>
        <w:t xml:space="preserve">тер, 2007. — 480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5737DA" w:rsidRPr="00485505" w:rsidRDefault="005737DA" w:rsidP="00573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7DA" w:rsidRPr="005737DA" w:rsidRDefault="005737DA" w:rsidP="00573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164" w:rsidRPr="005737DA" w:rsidRDefault="00405164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65D" w:rsidRPr="005737DA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65D" w:rsidRPr="005737DA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65D" w:rsidRPr="005737DA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65D" w:rsidRPr="005737DA" w:rsidRDefault="0011165D" w:rsidP="00111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E6" w:rsidRPr="005737DA" w:rsidRDefault="009C1DE6" w:rsidP="009C1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E6" w:rsidRPr="005737DA" w:rsidRDefault="009C1DE6" w:rsidP="009C1DE6">
      <w:pPr>
        <w:pStyle w:val="1"/>
        <w:spacing w:line="240" w:lineRule="auto"/>
        <w:ind w:left="0"/>
        <w:jc w:val="both"/>
        <w:rPr>
          <w:b/>
          <w:bCs/>
          <w:color w:val="000000"/>
        </w:rPr>
      </w:pPr>
    </w:p>
    <w:p w:rsidR="009C1DE6" w:rsidRPr="005737DA" w:rsidRDefault="009C1DE6" w:rsidP="009C1D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1DE6" w:rsidRPr="005737DA" w:rsidSect="0078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E6"/>
    <w:rsid w:val="00097C14"/>
    <w:rsid w:val="000A0A00"/>
    <w:rsid w:val="0011165D"/>
    <w:rsid w:val="002425DB"/>
    <w:rsid w:val="002A3FA0"/>
    <w:rsid w:val="002E7E2F"/>
    <w:rsid w:val="0038761C"/>
    <w:rsid w:val="00405164"/>
    <w:rsid w:val="00461504"/>
    <w:rsid w:val="00463836"/>
    <w:rsid w:val="00485505"/>
    <w:rsid w:val="005737DA"/>
    <w:rsid w:val="006314D4"/>
    <w:rsid w:val="00667B90"/>
    <w:rsid w:val="007610DA"/>
    <w:rsid w:val="00782602"/>
    <w:rsid w:val="007E584E"/>
    <w:rsid w:val="009271D6"/>
    <w:rsid w:val="009851D1"/>
    <w:rsid w:val="009C1DE6"/>
    <w:rsid w:val="00A17AF7"/>
    <w:rsid w:val="00A40719"/>
    <w:rsid w:val="00EB1FBC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1DE6"/>
    <w:pPr>
      <w:widowControl w:val="0"/>
      <w:spacing w:after="0" w:line="540" w:lineRule="auto"/>
      <w:ind w:left="960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3">
    <w:name w:val="Table Grid"/>
    <w:basedOn w:val="a1"/>
    <w:uiPriority w:val="59"/>
    <w:rsid w:val="0063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1DE6"/>
    <w:pPr>
      <w:widowControl w:val="0"/>
      <w:spacing w:after="0" w:line="540" w:lineRule="auto"/>
      <w:ind w:left="960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3">
    <w:name w:val="Table Grid"/>
    <w:basedOn w:val="a1"/>
    <w:uiPriority w:val="59"/>
    <w:rsid w:val="0063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user</cp:lastModifiedBy>
  <cp:revision>2</cp:revision>
  <dcterms:created xsi:type="dcterms:W3CDTF">2020-09-14T05:16:00Z</dcterms:created>
  <dcterms:modified xsi:type="dcterms:W3CDTF">2020-09-14T05:16:00Z</dcterms:modified>
</cp:coreProperties>
</file>